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20A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241" w:beforeAutospacing="0" w:after="0" w:afterAutospacing="0" w:line="0" w:lineRule="atLeast"/>
        <w:ind w:left="1325" w:right="0"/>
        <w:jc w:val="both"/>
      </w:pPr>
      <w:bookmarkStart w:id="0" w:name="_GoBack"/>
      <w:r>
        <w:rPr>
          <w:rFonts w:hint="eastAsia" w:ascii="宋体" w:hAnsi="宋体" w:eastAsia="宋体" w:cs="宋体"/>
          <w:b/>
          <w:bCs/>
          <w:color w:val="000000"/>
          <w:sz w:val="43"/>
          <w:szCs w:val="43"/>
        </w:rPr>
        <w:t>四川瑞华合纵实业有限公司</w:t>
      </w:r>
    </w:p>
    <w:p w14:paraId="62D82F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jc w:val="center"/>
      </w:pPr>
      <w:r>
        <w:rPr>
          <w:rFonts w:hint="eastAsia" w:ascii="宋体" w:hAnsi="宋体" w:eastAsia="宋体" w:cs="宋体"/>
          <w:b/>
          <w:bCs/>
          <w:color w:val="000000"/>
          <w:sz w:val="43"/>
          <w:szCs w:val="43"/>
          <w:lang w:val="en-US" w:eastAsia="zh-CN"/>
        </w:rPr>
        <w:t>创世纪广场34层装修工程</w:t>
      </w:r>
      <w:r>
        <w:rPr>
          <w:rFonts w:ascii="仿宋_GB2312" w:eastAsia="仿宋_GB2312" w:cs="仿宋_GB2312"/>
          <w:b/>
          <w:bCs/>
          <w:color w:val="000000"/>
          <w:sz w:val="44"/>
          <w:szCs w:val="44"/>
        </w:rPr>
        <w:t>项目评审</w:t>
      </w:r>
    </w:p>
    <w:p w14:paraId="5F049C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仿宋_GB2312" w:eastAsia="仿宋_GB2312" w:cs="仿宋_GB2312"/>
          <w:b/>
          <w:bCs/>
          <w:color w:val="000000"/>
          <w:sz w:val="44"/>
          <w:szCs w:val="44"/>
        </w:rPr>
        <w:t>结果公示</w:t>
      </w:r>
    </w:p>
    <w:bookmarkEnd w:id="0"/>
    <w:p w14:paraId="61F2DA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516FA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Times New Roman" w:hAnsi="Times New Roman" w:cs="Times New Roman"/>
          <w:color w:val="000000"/>
          <w:sz w:val="24"/>
          <w:szCs w:val="24"/>
        </w:rPr>
        <w:t>公示结束时间：2025年</w:t>
      </w:r>
      <w:r>
        <w:rPr>
          <w:rFonts w:hint="eastAsia" w:ascii="Times New Roman" w:hAnsi="Times New Roman" w:cs="Times New Roman"/>
          <w:color w:val="000000"/>
          <w:sz w:val="24"/>
          <w:szCs w:val="24"/>
          <w:lang w:val="en-US" w:eastAsia="zh-CN"/>
        </w:rPr>
        <w:t>10</w:t>
      </w:r>
      <w:r>
        <w:rPr>
          <w:rFonts w:hint="default" w:ascii="Times New Roman" w:hAnsi="Times New Roman" w:cs="Times New Roman"/>
          <w:color w:val="000000"/>
          <w:sz w:val="24"/>
          <w:szCs w:val="24"/>
        </w:rPr>
        <w:t>月</w:t>
      </w:r>
      <w:r>
        <w:rPr>
          <w:rFonts w:hint="eastAsia" w:ascii="Times New Roman" w:hAnsi="Times New Roman" w:cs="Times New Roman"/>
          <w:color w:val="000000"/>
          <w:sz w:val="24"/>
          <w:szCs w:val="24"/>
          <w:lang w:val="en-US" w:eastAsia="zh-CN"/>
        </w:rPr>
        <w:t>28</w:t>
      </w:r>
      <w:r>
        <w:rPr>
          <w:rFonts w:hint="default" w:ascii="Times New Roman" w:hAnsi="Times New Roman" w:cs="Times New Roman"/>
          <w:color w:val="000000"/>
          <w:sz w:val="24"/>
          <w:szCs w:val="24"/>
        </w:rPr>
        <w:t>日</w:t>
      </w:r>
    </w:p>
    <w:p w14:paraId="29B705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3B039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default" w:ascii="Times New Roman" w:hAnsi="Times New Roman" w:cs="Times New Roman"/>
          <w:b/>
          <w:bCs/>
          <w:color w:val="000000"/>
          <w:sz w:val="24"/>
          <w:szCs w:val="24"/>
        </w:rPr>
        <w:t>一、评审情况</w:t>
      </w:r>
    </w:p>
    <w:p w14:paraId="444894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项目名称：</w:t>
      </w:r>
      <w:r>
        <w:rPr>
          <w:rFonts w:hint="eastAsia" w:ascii="宋体" w:hAnsi="宋体" w:eastAsia="宋体" w:cs="宋体"/>
          <w:color w:val="000000"/>
          <w:kern w:val="0"/>
          <w:sz w:val="24"/>
          <w:szCs w:val="24"/>
          <w:lang w:eastAsia="zh-CN"/>
        </w:rPr>
        <w:t>四川瑞华合纵实业有限公司</w:t>
      </w:r>
      <w:r>
        <w:rPr>
          <w:rFonts w:hint="eastAsia" w:ascii="宋体" w:hAnsi="宋体" w:cs="宋体"/>
          <w:color w:val="000000"/>
          <w:kern w:val="0"/>
          <w:sz w:val="24"/>
          <w:szCs w:val="24"/>
          <w:lang w:val="en-US" w:eastAsia="zh-CN"/>
        </w:rPr>
        <w:t>创世纪广场34层装修工程</w:t>
      </w:r>
    </w:p>
    <w:p w14:paraId="1C744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rFonts w:hint="default" w:eastAsia="宋体"/>
          <w:lang w:val="en-US" w:eastAsia="zh-CN"/>
        </w:rPr>
      </w:pPr>
      <w:r>
        <w:rPr>
          <w:rFonts w:hint="eastAsia" w:ascii="宋体" w:hAnsi="宋体" w:eastAsia="宋体" w:cs="宋体"/>
          <w:color w:val="000000"/>
          <w:sz w:val="24"/>
          <w:szCs w:val="24"/>
        </w:rPr>
        <w:t>第一名：</w:t>
      </w:r>
      <w:r>
        <w:rPr>
          <w:rFonts w:hint="eastAsia" w:ascii="宋体" w:hAnsi="宋体" w:eastAsia="宋体" w:cs="宋体"/>
          <w:color w:val="000000"/>
          <w:sz w:val="24"/>
          <w:szCs w:val="24"/>
          <w:lang w:eastAsia="zh-CN"/>
        </w:rPr>
        <w:t>四川长弘建筑工程有限公司</w:t>
      </w:r>
    </w:p>
    <w:p w14:paraId="6BE4AF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综合得分</w:t>
      </w:r>
      <w:r>
        <w:rPr>
          <w:rFonts w:hint="eastAsia" w:ascii="宋体" w:hAnsi="宋体" w:eastAsia="宋体" w:cs="宋体"/>
          <w:color w:val="000000"/>
          <w:sz w:val="24"/>
          <w:szCs w:val="24"/>
          <w:u w:val="single"/>
        </w:rPr>
        <w:t>98.</w:t>
      </w:r>
      <w:r>
        <w:rPr>
          <w:rFonts w:hint="eastAsia" w:ascii="宋体" w:hAnsi="宋体" w:eastAsia="宋体" w:cs="宋体"/>
          <w:color w:val="000000"/>
          <w:sz w:val="24"/>
          <w:szCs w:val="24"/>
          <w:u w:val="single"/>
          <w:lang w:val="en-US" w:eastAsia="zh-CN"/>
        </w:rPr>
        <w:t>70</w:t>
      </w:r>
      <w:r>
        <w:rPr>
          <w:rFonts w:hint="eastAsia" w:ascii="宋体" w:hAnsi="宋体" w:eastAsia="宋体" w:cs="宋体"/>
          <w:color w:val="000000"/>
          <w:sz w:val="24"/>
          <w:szCs w:val="24"/>
        </w:rPr>
        <w:t>分</w:t>
      </w:r>
    </w:p>
    <w:p w14:paraId="4778AA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rFonts w:hint="eastAsia" w:eastAsia="宋体"/>
          <w:lang w:eastAsia="zh-CN"/>
        </w:rPr>
      </w:pPr>
      <w:r>
        <w:rPr>
          <w:rFonts w:hint="eastAsia" w:ascii="宋体" w:hAnsi="宋体" w:eastAsia="宋体" w:cs="宋体"/>
          <w:color w:val="000000"/>
          <w:sz w:val="24"/>
          <w:szCs w:val="24"/>
        </w:rPr>
        <w:t>第二名：</w:t>
      </w:r>
      <w:r>
        <w:rPr>
          <w:rFonts w:hint="eastAsia" w:ascii="宋体" w:hAnsi="宋体" w:eastAsia="宋体" w:cs="宋体"/>
          <w:color w:val="000000"/>
          <w:sz w:val="24"/>
          <w:szCs w:val="24"/>
          <w:lang w:eastAsia="zh-CN"/>
        </w:rPr>
        <w:t>四川昌岩建筑工程有限公司</w:t>
      </w:r>
    </w:p>
    <w:p w14:paraId="62ED2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综合得分</w:t>
      </w:r>
      <w:r>
        <w:rPr>
          <w:rFonts w:hint="eastAsia" w:ascii="宋体" w:hAnsi="宋体" w:eastAsia="宋体" w:cs="宋体"/>
          <w:color w:val="000000"/>
          <w:sz w:val="24"/>
          <w:szCs w:val="24"/>
          <w:u w:val="single"/>
        </w:rPr>
        <w:t>9</w:t>
      </w:r>
      <w:r>
        <w:rPr>
          <w:rFonts w:hint="eastAsia" w:ascii="宋体" w:hAnsi="宋体" w:eastAsia="宋体" w:cs="宋体"/>
          <w:color w:val="000000"/>
          <w:sz w:val="24"/>
          <w:szCs w:val="24"/>
          <w:u w:val="single"/>
          <w:lang w:val="en-US" w:eastAsia="zh-CN"/>
        </w:rPr>
        <w:t>4.31</w:t>
      </w:r>
      <w:r>
        <w:rPr>
          <w:rFonts w:hint="eastAsia" w:ascii="宋体" w:hAnsi="宋体" w:eastAsia="宋体" w:cs="宋体"/>
          <w:color w:val="000000"/>
          <w:sz w:val="24"/>
          <w:szCs w:val="24"/>
        </w:rPr>
        <w:t>分</w:t>
      </w:r>
    </w:p>
    <w:p w14:paraId="1647F5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rFonts w:hint="eastAsia" w:eastAsia="宋体"/>
          <w:lang w:eastAsia="zh-CN"/>
        </w:rPr>
      </w:pPr>
      <w:r>
        <w:rPr>
          <w:rFonts w:hint="eastAsia" w:ascii="宋体" w:hAnsi="宋体" w:eastAsia="宋体" w:cs="宋体"/>
          <w:color w:val="000000"/>
          <w:sz w:val="24"/>
          <w:szCs w:val="24"/>
        </w:rPr>
        <w:t>第三名：</w:t>
      </w:r>
      <w:r>
        <w:rPr>
          <w:rFonts w:hint="eastAsia" w:ascii="宋体" w:hAnsi="宋体" w:eastAsia="宋体" w:cs="宋体"/>
          <w:color w:val="000000"/>
          <w:sz w:val="24"/>
          <w:szCs w:val="24"/>
          <w:lang w:eastAsia="zh-CN"/>
        </w:rPr>
        <w:t>四川华鸿源工程管理有限公司</w:t>
      </w:r>
    </w:p>
    <w:p w14:paraId="1BC800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综合得分</w:t>
      </w:r>
      <w:r>
        <w:rPr>
          <w:rFonts w:hint="eastAsia" w:ascii="宋体" w:hAnsi="宋体" w:eastAsia="宋体" w:cs="宋体"/>
          <w:color w:val="000000"/>
          <w:sz w:val="24"/>
          <w:szCs w:val="24"/>
          <w:u w:val="single"/>
        </w:rPr>
        <w:t>9</w:t>
      </w:r>
      <w:r>
        <w:rPr>
          <w:rFonts w:hint="eastAsia" w:ascii="宋体" w:hAnsi="宋体" w:eastAsia="宋体" w:cs="宋体"/>
          <w:color w:val="000000"/>
          <w:sz w:val="24"/>
          <w:szCs w:val="24"/>
          <w:u w:val="single"/>
          <w:lang w:val="en-US" w:eastAsia="zh-CN"/>
        </w:rPr>
        <w:t>1.99</w:t>
      </w:r>
      <w:r>
        <w:rPr>
          <w:rFonts w:hint="eastAsia" w:ascii="宋体" w:hAnsi="宋体" w:eastAsia="宋体" w:cs="宋体"/>
          <w:color w:val="000000"/>
          <w:sz w:val="24"/>
          <w:szCs w:val="24"/>
        </w:rPr>
        <w:t>分</w:t>
      </w:r>
    </w:p>
    <w:p w14:paraId="1E2F0C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default" w:ascii="Times New Roman" w:hAnsi="Times New Roman" w:cs="Times New Roman"/>
          <w:b/>
          <w:bCs/>
          <w:color w:val="000000"/>
          <w:sz w:val="24"/>
          <w:szCs w:val="24"/>
        </w:rPr>
        <w:t>二、提出异议的渠道和方式</w:t>
      </w:r>
    </w:p>
    <w:p w14:paraId="7416DF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default" w:ascii="Times New Roman" w:hAnsi="Times New Roman" w:cs="Times New Roman"/>
          <w:color w:val="000000"/>
          <w:sz w:val="24"/>
          <w:szCs w:val="24"/>
        </w:rPr>
        <w:t>比选申请人或其他利害关系人对评审结果有异议的，应当在评审结果公示期间以书面形式反映真实情况的异议并署名盖章向比选人提出，联系方式见文末。</w:t>
      </w:r>
    </w:p>
    <w:p w14:paraId="7B9AAB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default" w:ascii="Times New Roman" w:hAnsi="Times New Roman" w:cs="Times New Roman"/>
          <w:b/>
          <w:bCs/>
          <w:color w:val="000000"/>
          <w:sz w:val="24"/>
          <w:szCs w:val="24"/>
        </w:rPr>
        <w:t>三、其他</w:t>
      </w:r>
    </w:p>
    <w:p w14:paraId="1E11B1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default" w:ascii="Times New Roman" w:hAnsi="Times New Roman" w:cs="Times New Roman"/>
          <w:color w:val="000000"/>
          <w:sz w:val="24"/>
          <w:szCs w:val="24"/>
        </w:rPr>
        <w:t>本次公示在“</w:t>
      </w:r>
      <w:r>
        <w:rPr>
          <w:rFonts w:ascii="等线" w:hAnsi="等线" w:eastAsia="等线" w:cs="等线"/>
          <w:color w:val="000000"/>
          <w:sz w:val="24"/>
          <w:szCs w:val="24"/>
        </w:rPr>
        <w:t>四川瑞华合纵实业有限公司</w:t>
      </w:r>
      <w:r>
        <w:rPr>
          <w:rFonts w:hint="default" w:ascii="Times New Roman" w:hAnsi="Times New Roman" w:cs="Times New Roman"/>
          <w:color w:val="000000"/>
          <w:sz w:val="24"/>
          <w:szCs w:val="24"/>
        </w:rPr>
        <w:t>”网站上发布，比选人拟确定以上中选候选人中的第一名为中选人。</w:t>
      </w:r>
    </w:p>
    <w:p w14:paraId="0FEE11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default" w:ascii="Times New Roman" w:hAnsi="Times New Roman" w:cs="Times New Roman"/>
          <w:b/>
          <w:bCs/>
          <w:color w:val="000000"/>
          <w:sz w:val="24"/>
          <w:szCs w:val="24"/>
        </w:rPr>
        <w:t>四、举报投诉</w:t>
      </w:r>
    </w:p>
    <w:p w14:paraId="289CE6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default" w:ascii="等线" w:hAnsi="等线" w:eastAsia="等线" w:cs="等线"/>
          <w:color w:val="000000"/>
          <w:sz w:val="24"/>
          <w:szCs w:val="24"/>
        </w:rPr>
        <w:t>本公开比选项目受理违规违纪举报投诉的部门为</w:t>
      </w:r>
      <w:r>
        <w:rPr>
          <w:rFonts w:hint="default" w:ascii="等线" w:hAnsi="等线" w:eastAsia="等线" w:cs="等线"/>
          <w:color w:val="000000"/>
          <w:sz w:val="24"/>
          <w:szCs w:val="24"/>
          <w:u w:val="single"/>
        </w:rPr>
        <w:t>四川瑞华合纵实业有限公司</w:t>
      </w:r>
      <w:r>
        <w:rPr>
          <w:rFonts w:hint="default" w:ascii="等线" w:hAnsi="等线" w:eastAsia="等线" w:cs="等线"/>
          <w:color w:val="000000"/>
          <w:sz w:val="24"/>
          <w:szCs w:val="24"/>
        </w:rPr>
        <w:t>综合管理部，联系方式028-63283969</w:t>
      </w:r>
    </w:p>
    <w:p w14:paraId="79652E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default" w:ascii="Times New Roman" w:hAnsi="Times New Roman" w:cs="Times New Roman"/>
          <w:b/>
          <w:bCs/>
          <w:color w:val="000000"/>
          <w:sz w:val="24"/>
          <w:szCs w:val="24"/>
        </w:rPr>
        <w:t>五、联系方式</w:t>
      </w:r>
    </w:p>
    <w:p w14:paraId="166CF33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default" w:ascii="Times New Roman" w:hAnsi="Times New Roman" w:cs="Times New Roman"/>
          <w:color w:val="000000"/>
          <w:sz w:val="24"/>
          <w:szCs w:val="24"/>
        </w:rPr>
        <w:t>比选人：</w:t>
      </w:r>
      <w:r>
        <w:rPr>
          <w:rFonts w:hint="default" w:ascii="等线" w:hAnsi="等线" w:eastAsia="等线" w:cs="等线"/>
          <w:color w:val="000000"/>
          <w:sz w:val="24"/>
          <w:szCs w:val="24"/>
          <w:u w:val="single"/>
        </w:rPr>
        <w:t>四川瑞华合纵实业有限公司</w:t>
      </w:r>
    </w:p>
    <w:p w14:paraId="5B87E2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default" w:ascii="Times New Roman" w:hAnsi="Times New Roman" w:cs="Times New Roman"/>
          <w:color w:val="000000"/>
          <w:sz w:val="24"/>
          <w:szCs w:val="24"/>
        </w:rPr>
        <w:t>地址：</w:t>
      </w:r>
      <w:r>
        <w:rPr>
          <w:rFonts w:hint="eastAsia" w:ascii="宋体" w:hAnsi="宋体" w:eastAsia="宋体" w:cs="宋体"/>
          <w:color w:val="000000"/>
          <w:sz w:val="24"/>
          <w:szCs w:val="24"/>
        </w:rPr>
        <w:t>四川省成都市高新区天府一街535号2栋39层1号</w:t>
      </w:r>
    </w:p>
    <w:p w14:paraId="00C53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default" w:ascii="Times New Roman" w:hAnsi="Times New Roman" w:cs="Times New Roman"/>
          <w:color w:val="000000"/>
          <w:sz w:val="24"/>
          <w:szCs w:val="24"/>
        </w:rPr>
        <w:t>邮编：610000</w:t>
      </w:r>
    </w:p>
    <w:p w14:paraId="502BE9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default" w:ascii="Times New Roman" w:hAnsi="Times New Roman" w:cs="Times New Roman"/>
          <w:color w:val="000000"/>
          <w:sz w:val="24"/>
          <w:szCs w:val="24"/>
        </w:rPr>
        <w:t>联系人：</w:t>
      </w:r>
      <w:r>
        <w:rPr>
          <w:rFonts w:hint="eastAsia" w:ascii="宋体" w:hAnsi="宋体" w:eastAsia="宋体" w:cs="宋体"/>
          <w:color w:val="000000"/>
          <w:sz w:val="24"/>
          <w:szCs w:val="24"/>
        </w:rPr>
        <w:t>庄茂薇</w:t>
      </w:r>
    </w:p>
    <w:p w14:paraId="212D81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default" w:ascii="Times New Roman" w:hAnsi="Times New Roman" w:cs="Times New Roman"/>
          <w:color w:val="000000"/>
          <w:sz w:val="24"/>
          <w:szCs w:val="24"/>
        </w:rPr>
        <w:t>电话：</w:t>
      </w:r>
      <w:r>
        <w:rPr>
          <w:rFonts w:hint="eastAsia" w:ascii="宋体" w:hAnsi="宋体" w:eastAsia="宋体" w:cs="宋体"/>
          <w:color w:val="000000"/>
          <w:sz w:val="24"/>
          <w:szCs w:val="24"/>
        </w:rPr>
        <w:t>13258308989</w:t>
      </w:r>
    </w:p>
    <w:p w14:paraId="7CD9CC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51592F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68"/>
        <w:jc w:val="right"/>
      </w:pPr>
      <w:r>
        <w:rPr>
          <w:rFonts w:hint="default" w:ascii="等线" w:hAnsi="等线" w:eastAsia="等线" w:cs="等线"/>
          <w:color w:val="000000"/>
          <w:sz w:val="24"/>
          <w:szCs w:val="24"/>
        </w:rPr>
        <w:t>四川瑞华合纵实业有限公司</w:t>
      </w:r>
    </w:p>
    <w:p w14:paraId="527CC4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52780"/>
    <w:rsid w:val="010E23F6"/>
    <w:rsid w:val="46A5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448</Characters>
  <Lines>0</Lines>
  <Paragraphs>0</Paragraphs>
  <TotalTime>3</TotalTime>
  <ScaleCrop>false</ScaleCrop>
  <LinksUpToDate>false</LinksUpToDate>
  <CharactersWithSpaces>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2025-10-24T04:11:00Z</dcterms:created>
  <dc:creator>凡</dc:creator>
  <cp:lastModifiedBy>庄茂薇</cp:lastModifiedBy>
  <dcterms:modified xsi:type="dcterms:W3CDTF">2025-10-24T06:52:16Z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E8903316554F40258200BA3F627FFFD5_13</vt:lpwstr>
  </property>
  <property fmtid="{D5CDD505-2E9C-101B-9397-08002B2CF9AE}" pid="4" name="KSOTemplateDocerSaveRecord">
    <vt:lpwstr>eyJoZGlkIjoiNDc3ZmY2ZmE5MWZmYjc5NGQwZTMzYjY2YmYxMmRiZTkiLCJ1c2VySWQiOiI0MjcwMzIyODcifQ==</vt:lpwstr>
  </property>
</Properties>
</file>